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JOHN STEELE URBAN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467041015625" w:line="240" w:lineRule="auto"/>
        <w:ind w:left="0" w:right="0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563c1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EMAIL </w:t>
      </w:r>
      <w:hyperlink r:id="rId6">
        <w:r w:rsidDel="00000000" w:rsidR="00000000" w:rsidRPr="00000000">
          <w:rPr>
            <w:rFonts w:ascii="Garamond" w:cs="Garamond" w:eastAsia="Garamond" w:hAnsi="Garamond"/>
            <w:b w:val="0"/>
            <w:i w:val="0"/>
            <w:smallCaps w:val="0"/>
            <w:strike w:val="0"/>
            <w:color w:val="1155cc"/>
            <w:sz w:val="22.079999923706055"/>
            <w:szCs w:val="22.079999923706055"/>
            <w:u w:val="single"/>
            <w:shd w:fill="auto" w:val="clear"/>
            <w:vertAlign w:val="baseline"/>
            <w:rtl w:val="0"/>
          </w:rPr>
          <w:t xml:space="preserve">JohnSteeleUrban@gmail.com</w:t>
        </w:r>
      </w:hyperlink>
      <w:r w:rsidDel="00000000" w:rsidR="00000000" w:rsidRPr="00000000">
        <w:rPr>
          <w:rFonts w:ascii="Garamond" w:cs="Garamond" w:eastAsia="Garamond" w:hAnsi="Garamond"/>
          <w:sz w:val="22.079999923706055"/>
          <w:szCs w:val="22.079999923706055"/>
          <w:rtl w:val="0"/>
        </w:rPr>
        <w:t xml:space="preserve">  WEBSITE </w:t>
      </w:r>
      <w:r w:rsidDel="00000000" w:rsidR="00000000" w:rsidRPr="00000000">
        <w:rPr>
          <w:rFonts w:ascii="Garamond" w:cs="Garamond" w:eastAsia="Garamond" w:hAnsi="Garamond"/>
          <w:color w:val="0563c1"/>
          <w:sz w:val="22.079999923706055"/>
          <w:szCs w:val="22.079999923706055"/>
          <w:u w:val="single"/>
          <w:rtl w:val="0"/>
        </w:rPr>
        <w:t xml:space="preserve">https://JohnSteeleUrban.com</w:t>
      </w:r>
      <w:r w:rsidDel="00000000" w:rsidR="00000000" w:rsidRPr="00000000">
        <w:rPr>
          <w:rFonts w:ascii="Garamond" w:cs="Garamond" w:eastAsia="Garamond" w:hAnsi="Garamond"/>
          <w:sz w:val="22.079999923706055"/>
          <w:szCs w:val="22.079999923706055"/>
          <w:rtl w:val="0"/>
        </w:rPr>
        <w:t xml:space="preserve">  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LOCATION Tucson, AZ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126953125" w:line="240" w:lineRule="auto"/>
        <w:ind w:left="6.182403564453125" w:right="0" w:firstLine="0"/>
        <w:jc w:val="left"/>
        <w:rPr>
          <w:rFonts w:ascii="Garamond" w:cs="Garamond" w:eastAsia="Garamond" w:hAnsi="Garamond"/>
          <w:sz w:val="22.079999923706055"/>
          <w:szCs w:val="22.079999923706055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PROFILE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" w:right="0" w:firstLine="0"/>
        <w:jc w:val="left"/>
        <w:rPr>
          <w:rFonts w:ascii="Garamond" w:cs="Garamond" w:eastAsia="Garamond" w:hAnsi="Garamond"/>
          <w:sz w:val="22.079999923706055"/>
          <w:szCs w:val="22.079999923706055"/>
        </w:rPr>
      </w:pPr>
      <w:r w:rsidDel="00000000" w:rsidR="00000000" w:rsidRPr="00000000">
        <w:rPr>
          <w:rFonts w:ascii="Garamond" w:cs="Garamond" w:eastAsia="Garamond" w:hAnsi="Garamond"/>
          <w:sz w:val="22.079999923706055"/>
          <w:szCs w:val="22.079999923706055"/>
          <w:rtl w:val="0"/>
        </w:rPr>
        <w:t xml:space="preserve">Senior Backend Engineer specializing in designing scalable, event-driven systems in cloud-native environments.  Strong track record of delivering secure APIs, orchestrated workflows, and real-world integrations across fintech and healthcare.  </w:t>
      </w:r>
      <w:r w:rsidDel="00000000" w:rsidR="00000000" w:rsidRPr="00000000">
        <w:rPr>
          <w:rFonts w:ascii="Garamond" w:cs="Garamond" w:eastAsia="Garamond" w:hAnsi="Garamond"/>
          <w:b w:val="1"/>
          <w:sz w:val="22.079999923706055"/>
          <w:szCs w:val="22.079999923706055"/>
          <w:rtl w:val="0"/>
        </w:rPr>
        <w:t xml:space="preserve">Primary expertise in C#/.NET</w:t>
      </w:r>
      <w:r w:rsidDel="00000000" w:rsidR="00000000" w:rsidRPr="00000000">
        <w:rPr>
          <w:rFonts w:ascii="Garamond" w:cs="Garamond" w:eastAsia="Garamond" w:hAnsi="Garamond"/>
          <w:sz w:val="22.079999923706055"/>
          <w:szCs w:val="22.079999923706055"/>
          <w:rtl w:val="0"/>
        </w:rPr>
        <w:t xml:space="preserve"> with some experience scripting in Python and PowerShell to support clinical operations, data workflows, and vendor interoperability.  Known for leading cross-functional efforts, mentoring engineers, and driving long-term platform growth through practical architecture.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3.74267578125" w:line="240" w:lineRule="auto"/>
        <w:ind w:left="1.7663955688476562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TECHNOLOGIES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1.09119415283203" w:right="0" w:firstLine="0"/>
        <w:jc w:val="left"/>
        <w:rPr>
          <w:rFonts w:ascii="Garamond" w:cs="Garamond" w:eastAsia="Garamond" w:hAnsi="Garamond"/>
          <w:sz w:val="22.079999923706055"/>
          <w:szCs w:val="22.079999923706055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Languages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: C#(.</w:t>
      </w:r>
      <w:r w:rsidDel="00000000" w:rsidR="00000000" w:rsidRPr="00000000">
        <w:rPr>
          <w:rFonts w:ascii="Garamond" w:cs="Garamond" w:eastAsia="Garamond" w:hAnsi="Garamond"/>
          <w:sz w:val="22.079999923706055"/>
          <w:szCs w:val="22.079999923706055"/>
          <w:rtl w:val="0"/>
        </w:rPr>
        <w:t xml:space="preserve">NET),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JavaScript, SQL,  Familia</w:t>
      </w:r>
      <w:r w:rsidDel="00000000" w:rsidR="00000000" w:rsidRPr="00000000">
        <w:rPr>
          <w:rFonts w:ascii="Garamond" w:cs="Garamond" w:eastAsia="Garamond" w:hAnsi="Garamond"/>
          <w:sz w:val="22.079999923706055"/>
          <w:szCs w:val="22.079999923706055"/>
          <w:rtl w:val="0"/>
        </w:rPr>
        <w:t xml:space="preserve">r/Functional with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sz w:val="22.079999923706055"/>
          <w:szCs w:val="22.079999923706055"/>
          <w:rtl w:val="0"/>
        </w:rPr>
        <w:t xml:space="preserve">-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Python,</w:t>
      </w:r>
      <w:r w:rsidDel="00000000" w:rsidR="00000000" w:rsidRPr="00000000">
        <w:rPr>
          <w:rFonts w:ascii="Garamond" w:cs="Garamond" w:eastAsia="Garamond" w:hAnsi="Garamond"/>
          <w:sz w:val="22.079999923706055"/>
          <w:szCs w:val="22.079999923706055"/>
          <w:rtl w:val="0"/>
        </w:rPr>
        <w:t xml:space="preserve"> Golang, PowerShell, Bash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1.09119415283203" w:right="0" w:firstLine="0"/>
        <w:jc w:val="left"/>
        <w:rPr>
          <w:rFonts w:ascii="Garamond" w:cs="Garamond" w:eastAsia="Garamond" w:hAnsi="Garamond"/>
          <w:sz w:val="22.079999923706055"/>
          <w:szCs w:val="22.079999923706055"/>
        </w:rPr>
      </w:pPr>
      <w:r w:rsidDel="00000000" w:rsidR="00000000" w:rsidRPr="00000000">
        <w:rPr>
          <w:rFonts w:ascii="Garamond" w:cs="Garamond" w:eastAsia="Garamond" w:hAnsi="Garamond"/>
          <w:b w:val="1"/>
          <w:sz w:val="22.079999923706055"/>
          <w:szCs w:val="22.079999923706055"/>
          <w:rtl w:val="0"/>
        </w:rPr>
        <w:t xml:space="preserve">Cloud &amp; DevOps: </w:t>
      </w:r>
      <w:r w:rsidDel="00000000" w:rsidR="00000000" w:rsidRPr="00000000">
        <w:rPr>
          <w:rFonts w:ascii="Garamond" w:cs="Garamond" w:eastAsia="Garamond" w:hAnsi="Garamond"/>
          <w:sz w:val="22.079999923706055"/>
          <w:szCs w:val="22.079999923706055"/>
          <w:rtl w:val="0"/>
        </w:rPr>
        <w:t xml:space="preserve">Azure, GCP, Terraform, Docker, Azure DevOps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325927734375" w:line="240" w:lineRule="auto"/>
        <w:ind w:left="112.41600036621094" w:right="0" w:firstLine="0"/>
        <w:jc w:val="left"/>
        <w:rPr>
          <w:rFonts w:ascii="Garamond" w:cs="Garamond" w:eastAsia="Garamond" w:hAnsi="Garamond"/>
          <w:sz w:val="22.079999923706055"/>
          <w:szCs w:val="22.079999923706055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Databases</w:t>
      </w:r>
      <w:r w:rsidDel="00000000" w:rsidR="00000000" w:rsidRPr="00000000">
        <w:rPr>
          <w:rFonts w:ascii="Garamond" w:cs="Garamond" w:eastAsia="Garamond" w:hAnsi="Garamond"/>
          <w:b w:val="1"/>
          <w:sz w:val="22.079999923706055"/>
          <w:szCs w:val="22.079999923706055"/>
          <w:rtl w:val="0"/>
        </w:rPr>
        <w:t xml:space="preserve">: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MS SQL Server, PostgreSQL,</w:t>
      </w:r>
      <w:r w:rsidDel="00000000" w:rsidR="00000000" w:rsidRPr="00000000">
        <w:rPr>
          <w:rFonts w:ascii="Garamond" w:cs="Garamond" w:eastAsia="Garamond" w:hAnsi="Garamond"/>
          <w:sz w:val="22.079999923706055"/>
          <w:szCs w:val="22.079999923706055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MySQL, MongoDB</w:t>
      </w:r>
      <w:r w:rsidDel="00000000" w:rsidR="00000000" w:rsidRPr="00000000">
        <w:rPr>
          <w:rFonts w:ascii="Garamond" w:cs="Garamond" w:eastAsia="Garamond" w:hAnsi="Garamond"/>
          <w:sz w:val="22.079999923706055"/>
          <w:szCs w:val="22.079999923706055"/>
          <w:rtl w:val="0"/>
        </w:rPr>
        <w:t xml:space="preserve">, Redis, Hasura, familiar - Cosmos DB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325927734375" w:line="240" w:lineRule="auto"/>
        <w:ind w:left="112.41600036621094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sz w:val="22.079999923706055"/>
          <w:szCs w:val="22.079999923706055"/>
          <w:rtl w:val="0"/>
        </w:rPr>
        <w:t xml:space="preserve">Frameworks &amp; APIs: </w:t>
      </w:r>
      <w:r w:rsidDel="00000000" w:rsidR="00000000" w:rsidRPr="00000000">
        <w:rPr>
          <w:rFonts w:ascii="Garamond" w:cs="Garamond" w:eastAsia="Garamond" w:hAnsi="Garamond"/>
          <w:sz w:val="22.079999923706055"/>
          <w:szCs w:val="22.079999923706055"/>
          <w:rtl w:val="0"/>
        </w:rPr>
        <w:t xml:space="preserve">ASP.NET Core/8, REST, GraphQL, IdentityServer, OpenID Connect / OAuth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926513671875" w:line="240" w:lineRule="auto"/>
        <w:ind w:left="109.76638793945312" w:right="0" w:firstLine="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  <w:sectPr>
          <w:pgSz w:h="15840" w:w="12240" w:orient="portrait"/>
          <w:pgMar w:bottom="986.8800354003906" w:top="664.7998046875" w:left="430.0128173828125" w:right="374.61669921875" w:header="0" w:footer="720"/>
          <w:pgNumType w:start="1"/>
        </w:sectPr>
      </w:pPr>
      <w:r w:rsidDel="00000000" w:rsidR="00000000" w:rsidRPr="00000000">
        <w:rPr>
          <w:rFonts w:ascii="Garamond" w:cs="Garamond" w:eastAsia="Garamond" w:hAnsi="Garamond"/>
          <w:b w:val="1"/>
          <w:sz w:val="22.079999923706055"/>
          <w:szCs w:val="22.079999923706055"/>
          <w:rtl w:val="0"/>
        </w:rPr>
        <w:t xml:space="preserve">Tools: </w:t>
      </w:r>
      <w:r w:rsidDel="00000000" w:rsidR="00000000" w:rsidRPr="00000000">
        <w:rPr>
          <w:rFonts w:ascii="Garamond" w:cs="Garamond" w:eastAsia="Garamond" w:hAnsi="Garamond"/>
          <w:sz w:val="22.079999923706055"/>
          <w:szCs w:val="22.079999923706055"/>
          <w:rtl w:val="0"/>
        </w:rPr>
        <w:t xml:space="preserve">GitHub, Jira, Azure Data Factory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326416015625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WORK EXPERIENCE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sz w:val="22.079999923706055"/>
          <w:szCs w:val="22.079999923706055"/>
          <w:u w:val="single"/>
        </w:rPr>
      </w:pPr>
      <w:r w:rsidDel="00000000" w:rsidR="00000000" w:rsidRPr="00000000">
        <w:rPr>
          <w:rFonts w:ascii="Garamond" w:cs="Garamond" w:eastAsia="Garamond" w:hAnsi="Garamond"/>
          <w:sz w:val="22.079999923706055"/>
          <w:szCs w:val="22.079999923706055"/>
          <w:u w:val="single"/>
          <w:rtl w:val="0"/>
        </w:rPr>
        <w:t xml:space="preserve">Henry Meds, October 2023 – present (Remote)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hanging="270"/>
        <w:jc w:val="left"/>
        <w:rPr>
          <w:rFonts w:ascii="Garamond" w:cs="Garamond" w:eastAsia="Garamond" w:hAnsi="Garamond"/>
          <w:sz w:val="22.079999923706055"/>
          <w:szCs w:val="22.079999923706055"/>
          <w:u w:val="none"/>
        </w:rPr>
      </w:pPr>
      <w:r w:rsidDel="00000000" w:rsidR="00000000" w:rsidRPr="00000000">
        <w:rPr>
          <w:rFonts w:ascii="Garamond" w:cs="Garamond" w:eastAsia="Garamond" w:hAnsi="Garamond"/>
          <w:sz w:val="22.079999923706055"/>
          <w:szCs w:val="22.079999923706055"/>
          <w:rtl w:val="0"/>
        </w:rPr>
        <w:t xml:space="preserve">Domain lead for the internal pharmacy platform, driving the architecture and rollout of core prescription services and complex third-party integrations with national pharmacy, EHR, and lab vendors.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hanging="270"/>
        <w:jc w:val="left"/>
        <w:rPr>
          <w:rFonts w:ascii="Garamond" w:cs="Garamond" w:eastAsia="Garamond" w:hAnsi="Garamond"/>
          <w:sz w:val="22.079999923706055"/>
          <w:szCs w:val="22.079999923706055"/>
          <w:u w:val="none"/>
        </w:rPr>
      </w:pPr>
      <w:r w:rsidDel="00000000" w:rsidR="00000000" w:rsidRPr="00000000">
        <w:rPr>
          <w:rFonts w:ascii="Garamond" w:cs="Garamond" w:eastAsia="Garamond" w:hAnsi="Garamond"/>
          <w:sz w:val="22.079999923706055"/>
          <w:szCs w:val="22.079999923706055"/>
          <w:rtl w:val="0"/>
        </w:rPr>
        <w:t xml:space="preserve">Redesigned the prescription delay system to support complex, asynchronous workflows across multiple services using Google Cloud Task Queues, enhancing throughput and reducing manual intervention in prescription processing.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hanging="270"/>
        <w:jc w:val="left"/>
        <w:rPr>
          <w:rFonts w:ascii="Garamond" w:cs="Garamond" w:eastAsia="Garamond" w:hAnsi="Garamond"/>
          <w:sz w:val="22.079999923706055"/>
          <w:szCs w:val="22.079999923706055"/>
          <w:u w:val="none"/>
        </w:rPr>
      </w:pPr>
      <w:r w:rsidDel="00000000" w:rsidR="00000000" w:rsidRPr="00000000">
        <w:rPr>
          <w:rFonts w:ascii="Garamond" w:cs="Garamond" w:eastAsia="Garamond" w:hAnsi="Garamond"/>
          <w:sz w:val="22.079999923706055"/>
          <w:szCs w:val="22.079999923706055"/>
          <w:rtl w:val="0"/>
        </w:rPr>
        <w:t xml:space="preserve">Designed and implemented a distributed event handler system using Google Cloud Pub/Sub to ingest messages from vendor-facing APIs.  Built foundational .NET services to process those events, now used as a base template across teams.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hanging="270"/>
        <w:jc w:val="left"/>
        <w:rPr>
          <w:rFonts w:ascii="Garamond" w:cs="Garamond" w:eastAsia="Garamond" w:hAnsi="Garamond"/>
          <w:sz w:val="22.079999923706055"/>
          <w:szCs w:val="22.079999923706055"/>
          <w:u w:val="none"/>
        </w:rPr>
      </w:pPr>
      <w:r w:rsidDel="00000000" w:rsidR="00000000" w:rsidRPr="00000000">
        <w:rPr>
          <w:rFonts w:ascii="Garamond" w:cs="Garamond" w:eastAsia="Garamond" w:hAnsi="Garamond"/>
          <w:sz w:val="22.079999923706055"/>
          <w:szCs w:val="22.079999923706055"/>
          <w:rtl w:val="0"/>
        </w:rPr>
        <w:t xml:space="preserve">Architected inbound status sync systems using GCP Gateway, Cloud Functions (Node.js) and Pub/Sub to handle both webhook and polling-based updates from pharmacy and lab vendors.  Designed Scheduled lab polling workflows using Cloud Scheduler to ensure up-to-date order visibility.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hanging="270"/>
        <w:jc w:val="left"/>
        <w:rPr>
          <w:rFonts w:ascii="Garamond" w:cs="Garamond" w:eastAsia="Garamond" w:hAnsi="Garamond"/>
          <w:sz w:val="22.079999923706055"/>
          <w:szCs w:val="22.079999923706055"/>
          <w:u w:val="none"/>
        </w:rPr>
      </w:pPr>
      <w:r w:rsidDel="00000000" w:rsidR="00000000" w:rsidRPr="00000000">
        <w:rPr>
          <w:rFonts w:ascii="Garamond" w:cs="Garamond" w:eastAsia="Garamond" w:hAnsi="Garamond"/>
          <w:sz w:val="22.079999923706055"/>
          <w:szCs w:val="22.079999923706055"/>
          <w:rtl w:val="0"/>
        </w:rPr>
        <w:t xml:space="preserve">Actively mentor engineers across seniority levels.  Act as a go-to resource on pharmacy-related systems and service patterns.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hanging="270"/>
        <w:jc w:val="left"/>
        <w:rPr>
          <w:rFonts w:ascii="Garamond" w:cs="Garamond" w:eastAsia="Garamond" w:hAnsi="Garamond"/>
          <w:sz w:val="22.079999923706055"/>
          <w:szCs w:val="22.079999923706055"/>
          <w:u w:val="none"/>
        </w:rPr>
      </w:pPr>
      <w:r w:rsidDel="00000000" w:rsidR="00000000" w:rsidRPr="00000000">
        <w:rPr>
          <w:rFonts w:ascii="Garamond" w:cs="Garamond" w:eastAsia="Garamond" w:hAnsi="Garamond"/>
          <w:sz w:val="22.079999923706055"/>
          <w:szCs w:val="22.079999923706055"/>
          <w:rtl w:val="0"/>
        </w:rPr>
        <w:t xml:space="preserve">Participate in backend engineering interviews, with a focus on assessing technical depth, design, clarity, and cross-team collaboration skills.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662384033203125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AvidXchange, August 2021 – August </w:t>
      </w:r>
      <w:r w:rsidDel="00000000" w:rsidR="00000000" w:rsidRPr="00000000">
        <w:rPr>
          <w:rFonts w:ascii="Garamond" w:cs="Garamond" w:eastAsia="Garamond" w:hAnsi="Garamond"/>
          <w:sz w:val="22.079999923706055"/>
          <w:szCs w:val="22.079999923706055"/>
          <w:u w:val="single"/>
          <w:rtl w:val="0"/>
        </w:rPr>
        <w:t xml:space="preserve">2024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(Remote)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4.36655521392822" w:lineRule="auto"/>
        <w:ind w:left="270" w:right="651.10107421875" w:hanging="27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Key contributor (small team - 2 devs) in delivering the MVP Bank Account Management (BAM) product; an event driven.  domain used as the one-stop resource for storing and validating bank account information for payment processing</w:t>
      </w:r>
      <w:r w:rsidDel="00000000" w:rsidR="00000000" w:rsidRPr="00000000">
        <w:rPr>
          <w:rFonts w:ascii="Garamond" w:cs="Garamond" w:eastAsia="Garamond" w:hAnsi="Garamond"/>
          <w:sz w:val="22.079999923706055"/>
          <w:szCs w:val="22.079999923706055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4.36655521392822" w:lineRule="auto"/>
        <w:ind w:left="270" w:right="651.10107421875" w:hanging="27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Lead and organized cross-team collaboration to adopt Authn/Authz platform integration for BAM</w:t>
      </w:r>
      <w:r w:rsidDel="00000000" w:rsidR="00000000" w:rsidRPr="00000000">
        <w:rPr>
          <w:rFonts w:ascii="Garamond" w:cs="Garamond" w:eastAsia="Garamond" w:hAnsi="Garamond"/>
          <w:sz w:val="22.079999923706055"/>
          <w:szCs w:val="22.079999923706055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4.36655521392822" w:lineRule="auto"/>
        <w:ind w:left="270" w:right="651.10107421875" w:hanging="27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2.079999923706055"/>
          <w:szCs w:val="22.079999923706055"/>
          <w:rtl w:val="0"/>
        </w:rPr>
        <w:t xml:space="preserve">Helped Standardize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encryption for BAM and documentation to be used as new company standard</w:t>
      </w:r>
      <w:r w:rsidDel="00000000" w:rsidR="00000000" w:rsidRPr="00000000">
        <w:rPr>
          <w:rFonts w:ascii="Garamond" w:cs="Garamond" w:eastAsia="Garamond" w:hAnsi="Garamond"/>
          <w:sz w:val="22.079999923706055"/>
          <w:szCs w:val="22.079999923706055"/>
          <w:rtl w:val="0"/>
        </w:rPr>
        <w:t xml:space="preserve"> for MS SQL in Avid.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4.36655521392822" w:lineRule="auto"/>
        <w:ind w:left="270" w:right="651.10107421875" w:hanging="27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Built the CI/CD for BAM in Azure DevOps leveraging Terraform for Azure infra –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4.36655521392822" w:lineRule="auto"/>
        <w:ind w:left="270" w:right="651.10107421875" w:hanging="27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2.079999923706055"/>
          <w:szCs w:val="22.079999923706055"/>
          <w:rtl w:val="0"/>
        </w:rPr>
        <w:t xml:space="preserve">    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(App Service/functions/Redis/MsSql/Blobs/KeyVault/ManagedIdentity etc.)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3.8230323791504" w:lineRule="auto"/>
        <w:ind w:left="270" w:right="198.326416015625" w:hanging="270"/>
        <w:jc w:val="left"/>
        <w:rPr>
          <w:rFonts w:ascii="Garamond" w:cs="Garamond" w:eastAsia="Garamond" w:hAnsi="Garamond"/>
          <w:sz w:val="22.079999923706055"/>
          <w:szCs w:val="22.079999923706055"/>
          <w:u w:val="no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Built and designed buyer migration from Legacy to NextGen services/db’s with an ETL process leveraging Azure Data Factory</w:t>
      </w:r>
      <w:r w:rsidDel="00000000" w:rsidR="00000000" w:rsidRPr="00000000">
        <w:rPr>
          <w:rFonts w:ascii="Garamond" w:cs="Garamond" w:eastAsia="Garamond" w:hAnsi="Garamond"/>
          <w:sz w:val="22.079999923706055"/>
          <w:szCs w:val="22.079999923706055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and CI/CD in Azure DevOps using Terraform.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.0912017822265625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Learn on Demand Systems, June 2017 – August 2021 (Remote)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23.8230323791504" w:lineRule="auto"/>
        <w:ind w:left="270" w:right="91.383056640625" w:hanging="27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Lead all platforms to transition to a central authentication token server - Azure AD B2C – this included organizing monolith cut  overs and standalone API’s. </w:t>
      </w:r>
      <w:r w:rsidDel="00000000" w:rsidR="00000000" w:rsidRPr="00000000">
        <w:rPr>
          <w:rFonts w:ascii="Garamond" w:cs="Garamond" w:eastAsia="Garamond" w:hAnsi="Garamond"/>
          <w:sz w:val="22.079999923706055"/>
          <w:szCs w:val="22.079999923706055"/>
          <w:rtl w:val="0"/>
        </w:rPr>
        <w:t xml:space="preserve">S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hared knowledge and documented to help facilitate cut over for every platform/team</w:t>
      </w:r>
      <w:r w:rsidDel="00000000" w:rsidR="00000000" w:rsidRPr="00000000">
        <w:rPr>
          <w:rFonts w:ascii="Garamond" w:cs="Garamond" w:eastAsia="Garamond" w:hAnsi="Garamond"/>
          <w:sz w:val="22.079999923706055"/>
          <w:szCs w:val="22.079999923706055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23.82357597351074" w:lineRule="auto"/>
        <w:ind w:left="270" w:right="371.524658203125" w:hanging="27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Created a simple SAML consumer endpoint in one of the core product monoliths (planned to migrate to use Azure AD B2C)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23.82357597351074" w:lineRule="auto"/>
        <w:ind w:left="270" w:right="371.524658203125" w:hanging="27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Launched a proof of concept token server using Identity Server in .Net Core 3.1</w:t>
      </w:r>
      <w:r w:rsidDel="00000000" w:rsidR="00000000" w:rsidRPr="00000000">
        <w:rPr>
          <w:rFonts w:ascii="Garamond" w:cs="Garamond" w:eastAsia="Garamond" w:hAnsi="Garamond"/>
          <w:sz w:val="22.079999923706055"/>
          <w:szCs w:val="22.079999923706055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270" w:right="0" w:hanging="27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Implemented multiple integrations including Microsoft’s Graph API, Zoom, and QuickBooks</w:t>
      </w:r>
      <w:r w:rsidDel="00000000" w:rsidR="00000000" w:rsidRPr="00000000">
        <w:rPr>
          <w:rFonts w:ascii="Garamond" w:cs="Garamond" w:eastAsia="Garamond" w:hAnsi="Garamond"/>
          <w:sz w:val="22.079999923706055"/>
          <w:szCs w:val="22.079999923706055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270" w:right="0" w:hanging="27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Designed a system of event driven services for capturing billable events</w:t>
      </w:r>
      <w:r w:rsidDel="00000000" w:rsidR="00000000" w:rsidRPr="00000000">
        <w:rPr>
          <w:rFonts w:ascii="Garamond" w:cs="Garamond" w:eastAsia="Garamond" w:hAnsi="Garamond"/>
          <w:sz w:val="22.079999923706055"/>
          <w:szCs w:val="22.079999923706055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3.8233470916748" w:lineRule="auto"/>
        <w:ind w:left="270" w:right="170.712890625" w:hanging="27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Building API and RESTful services and web apps used to synchronize. business processes across enterprise systems for various  clients</w:t>
      </w:r>
      <w:r w:rsidDel="00000000" w:rsidR="00000000" w:rsidRPr="00000000">
        <w:rPr>
          <w:rFonts w:ascii="Garamond" w:cs="Garamond" w:eastAsia="Garamond" w:hAnsi="Garamond"/>
          <w:sz w:val="22.079999923706055"/>
          <w:szCs w:val="22.079999923706055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.182403564453125" w:right="0" w:firstLine="0"/>
        <w:jc w:val="left"/>
        <w:rPr>
          <w:rFonts w:ascii="Garamond" w:cs="Garamond" w:eastAsia="Garamond" w:hAnsi="Garamond"/>
          <w:sz w:val="22.079999923706055"/>
          <w:szCs w:val="22.079999923706055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.182403564453125" w:right="0" w:firstLine="0"/>
        <w:jc w:val="left"/>
        <w:rPr>
          <w:rFonts w:ascii="Garamond" w:cs="Garamond" w:eastAsia="Garamond" w:hAnsi="Garamond"/>
          <w:sz w:val="22.079999923706055"/>
          <w:szCs w:val="22.079999923706055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.182403564453125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Pima Association of Governments, February 2016 - June 2017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23.82363319396973" w:lineRule="auto"/>
        <w:ind w:left="270" w:right="402.81982421875" w:hanging="27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Supporting and creating regional planning activities through software and assisting technical staff in the production of spatial  analysis tools, procedures, services, and products to help the growing Tucson community</w:t>
      </w:r>
      <w:r w:rsidDel="00000000" w:rsidR="00000000" w:rsidRPr="00000000">
        <w:rPr>
          <w:rFonts w:ascii="Garamond" w:cs="Garamond" w:eastAsia="Garamond" w:hAnsi="Garamond"/>
          <w:sz w:val="22.079999923706055"/>
          <w:szCs w:val="22.079999923706055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25.9965944290161" w:lineRule="auto"/>
        <w:ind w:left="270" w:right="68.80615234375" w:hanging="27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Implementation and design of complex cash flow analysis, project performance tracking, financial budgetary control reporting in  the Regional Transport Authority for jurisdictional users with novice to expert computer skills</w:t>
      </w:r>
      <w:r w:rsidDel="00000000" w:rsidR="00000000" w:rsidRPr="00000000">
        <w:rPr>
          <w:rFonts w:ascii="Garamond" w:cs="Garamond" w:eastAsia="Garamond" w:hAnsi="Garamond"/>
          <w:sz w:val="22.079999923706055"/>
          <w:szCs w:val="22.079999923706055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96160888671875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986.8800354003906" w:top="664.7998046875" w:left="450" w:right="374.61669921875" w:header="0" w:footer="720"/>
      <w:cols w:equalWidth="0" w:num="1">
        <w:col w:space="0" w:w="11415.380000000001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JohnSteeleUrban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